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3E" w:rsidRPr="00316323" w:rsidRDefault="008A673E" w:rsidP="008A673E">
      <w:pPr>
        <w:spacing w:before="240"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Глава </w:t>
      </w:r>
      <w:r>
        <w:rPr>
          <w:rFonts w:ascii="Times New Roman" w:eastAsia="Times New Roman" w:hAnsi="Times New Roman"/>
          <w:b/>
          <w:bCs/>
          <w:sz w:val="28"/>
          <w:szCs w:val="28"/>
          <w:lang w:eastAsia="ru-RU"/>
        </w:rPr>
        <w:t>5.</w:t>
      </w:r>
      <w:r w:rsidRPr="00316323">
        <w:rPr>
          <w:rFonts w:ascii="Times New Roman" w:eastAsia="Times New Roman" w:hAnsi="Times New Roman"/>
          <w:sz w:val="28"/>
          <w:szCs w:val="28"/>
          <w:lang w:eastAsia="ru-RU"/>
        </w:rPr>
        <w:t xml:space="preserve"> </w:t>
      </w:r>
      <w:r w:rsidRPr="00316323">
        <w:rPr>
          <w:rFonts w:ascii="Times New Roman" w:eastAsia="Times New Roman" w:hAnsi="Times New Roman"/>
          <w:b/>
          <w:bCs/>
          <w:sz w:val="28"/>
          <w:szCs w:val="28"/>
          <w:lang w:eastAsia="ru-RU"/>
        </w:rPr>
        <w:t>Муниципальные правовые акты</w:t>
      </w:r>
    </w:p>
    <w:p w:rsidR="008A673E" w:rsidRPr="00316323" w:rsidRDefault="008A673E" w:rsidP="008A673E">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31. Система муниципальных правовых актов</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В систему муниципальных правовых актов входят:</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став Бардымского муниципального округа, правовые акты, принятые на местном референдуме (сходе граждан);</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нормативные и иные правовые акты Думы Бардымского муниципального округа;</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правовые акты главы Бардымского муниципального округа, администрации Бардымского муниципального округа и иных органов местного самоуправления и должностных лиц местного самоуправления, предусмотренных настоящим Уставом.</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Бардымского муниципального округа.</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Дума Бардымского муниципального округа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Бардымского муниципального округа, решение об удалении главы Бардымского муниципального округа в отставку, а также решения по вопросам организации деятельности Думы муниципального округа и по иным вопросам, отнесенным к его компетенции федеральными законами, законами Пермского края, настоящим Уставом. Решения Думы Бардымского муниципального округа, устанавливающие правила, обязательные для исполнения на территории Бардымского муниципального округа, принимаются большинством голосов от установленной численности депутатов Думы Бардымского муниципального округа, если иное не установлено Федеральным законом от 06.10.2003              № 131-ФЗ «Об общих принципах организации местного самоуправления в Российской Федерации».</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Глава Бардымского муниципального округа в пределах своих полномочий, установленных настоящим Уставом и решениями Думы Бардымского муниципального округа, подписывает решения Думы Бардымского муниципального округа.</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Глава Бардымского муниципального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Бардымского муниципального округа, издает постановления и распоряжения администрации Бардымского муниципального округа по вопросам, указанным </w:t>
      </w:r>
      <w:r w:rsidRPr="00316323">
        <w:rPr>
          <w:rFonts w:ascii="Times New Roman" w:eastAsia="Times New Roman" w:hAnsi="Times New Roman"/>
          <w:sz w:val="28"/>
          <w:szCs w:val="28"/>
          <w:lang w:eastAsia="ru-RU"/>
        </w:rPr>
        <w:lastRenderedPageBreak/>
        <w:t>в части 6 статьи 43 Федерального закона от 06.10.2003 № 131-ФЗ «Об общих принципах организации местного самоуправления в Российской Федерации».</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Глава Бардымского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5. Председатель Думы Бардымского муниципального округа издает постановления и распоряжения по вопросам организации деятельности Думы Бардымского муниципального округа, подписывает решения Думы Бардымского муниципального округа. </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8A673E" w:rsidRPr="00316323" w:rsidRDefault="008A673E" w:rsidP="008A673E">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Статья 32. Устав </w:t>
      </w:r>
      <w:r w:rsidRPr="00316323">
        <w:rPr>
          <w:rFonts w:ascii="Times New Roman" w:eastAsia="Times New Roman" w:hAnsi="Times New Roman"/>
          <w:b/>
          <w:sz w:val="28"/>
          <w:szCs w:val="28"/>
          <w:lang w:eastAsia="ru-RU"/>
        </w:rPr>
        <w:t>Бардымского</w:t>
      </w:r>
      <w:r w:rsidRPr="00316323">
        <w:rPr>
          <w:rFonts w:ascii="Times New Roman" w:eastAsia="Times New Roman" w:hAnsi="Times New Roman"/>
          <w:sz w:val="28"/>
          <w:szCs w:val="28"/>
          <w:lang w:eastAsia="ru-RU"/>
        </w:rPr>
        <w:t xml:space="preserve"> </w:t>
      </w:r>
      <w:r w:rsidRPr="00316323">
        <w:rPr>
          <w:rFonts w:ascii="Times New Roman" w:eastAsia="Times New Roman" w:hAnsi="Times New Roman"/>
          <w:b/>
          <w:bCs/>
          <w:sz w:val="28"/>
          <w:szCs w:val="28"/>
          <w:lang w:eastAsia="ru-RU"/>
        </w:rPr>
        <w:t>муниципального округа</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Устав Бардымского муниципального округа принимается Думой Бардымского муниципального округа.</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2. Проект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 xml:space="preserve">става Бардымского муниципального округа, проект муниципального правового акта о внесении изменений и дополнений в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 xml:space="preserve">став Бардымского муниципального округа не позднее чем за 30 дней до дня рассмотрения вопроса о принятии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 xml:space="preserve">става Бардымского муниципального округа, внесении изменений и дополнений в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 xml:space="preserve">став Бардымского муниципального округа подлежат официальному опубликованию (обнародованию) с одновременным опубликованием (обнародованием) установленного Думой Бардымского муниципального округа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Бардымского муниципального округа, а также порядка участия граждан в его обсуждении в случае, когда в Устав Бардымского муниципального округа вносятся изменения в форме точного воспроизведения положений Конституции Российской Федерации, федеральных законов,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става или законов Пермского края в целях приведения настоящего Устава в соответствие с этими нормативными правовыми актами.</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3. Устав Бардымского муниципального округа, муниципальный правовой акт о внесении изменений и дополнений в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став Бардымского муниципального округа принимаются большинством в две трети голосов от установленной численности депутатов Думы Бардымского муниципального округа.</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4. Устав Бардымского муниципального округа, муниципальный правовой акт о внесении изменений и дополнений в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став Бардымского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Бардымского муниципального округа обязан опубликовать (обнародовать) зарегистрированные Устав Бардымского муниципального округа, муниципальный правовой акт о внесении изменений и дополнений в Устав Бардымского муниципального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Изменения и дополнения, внесенные в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став Бардымского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Бардымского муниципального округа, принявшей муниципальный правовой акт о внесении в Устав указанных изменений и дополнений.</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Изменения и дополнения, внесенные в Устав Бардымского муниципального округа и предусматривающие создание контрольно-счетного органа Бардымского муниципального округа, вступают в силу в порядке, предусмотренном абзацем 1 настоящей части.</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Тексты Устава Бардымского муниципального округа, муниципального правового акта о внесении изменений и дополнений в Устав Бардымского муниципального округа,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4" w:history="1">
        <w:r w:rsidRPr="00EA5752">
          <w:rPr>
            <w:rFonts w:ascii="Times New Roman" w:eastAsia="Times New Roman" w:hAnsi="Times New Roman"/>
            <w:sz w:val="28"/>
            <w:szCs w:val="28"/>
            <w:lang w:eastAsia="ru-RU"/>
          </w:rPr>
          <w:t>http://pravo-minjust.ru</w:t>
        </w:r>
      </w:hyperlink>
      <w:r w:rsidRPr="00316323">
        <w:rPr>
          <w:rFonts w:ascii="Times New Roman" w:eastAsia="Times New Roman" w:hAnsi="Times New Roman"/>
          <w:sz w:val="28"/>
          <w:szCs w:val="28"/>
          <w:lang w:eastAsia="ru-RU"/>
        </w:rPr>
        <w:t xml:space="preserve">, </w:t>
      </w:r>
      <w:hyperlink r:id="rId5" w:history="1">
        <w:r w:rsidRPr="00316323">
          <w:rPr>
            <w:rFonts w:ascii="Times New Roman" w:eastAsia="Times New Roman" w:hAnsi="Times New Roman"/>
            <w:sz w:val="28"/>
            <w:szCs w:val="28"/>
            <w:lang w:eastAsia="ru-RU"/>
          </w:rPr>
          <w:t>http://право-минюст</w:t>
        </w:r>
      </w:hyperlink>
      <w:r w:rsidRPr="00316323">
        <w:rPr>
          <w:rFonts w:ascii="Times New Roman" w:eastAsia="Times New Roman" w:hAnsi="Times New Roman"/>
          <w:sz w:val="28"/>
          <w:szCs w:val="28"/>
          <w:lang w:eastAsia="ru-RU"/>
        </w:rPr>
        <w:t>, регистрация в качестве сетевого издания Эл № ФС77-72471 от 05.03.2018).</w:t>
      </w:r>
    </w:p>
    <w:p w:rsidR="008A673E" w:rsidRPr="00316323" w:rsidRDefault="008A673E" w:rsidP="008A673E">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33. Решения, принятые путем прямого волеизъявления граждан</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Решение вопросов местного значения непосредственно гражданами Бардымского муниципального округа осуществляется путем прямого волеизъявления населения Бардымского муниципального округа, выраженного на местном референдуме.</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Если для реализации решения, принятого путем прямого волеизъявления населения Бардымского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Думы Бардымского муниципального округа.</w:t>
      </w:r>
    </w:p>
    <w:p w:rsidR="008A673E" w:rsidRPr="00316323" w:rsidRDefault="008A673E" w:rsidP="008A673E">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34. Подготовка муниципальных правовых актов</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Проекты муниципальных правовых актов могут вноситься депутатами Думы Бардымского муниципального округа, комиссиями Думы Бардымского муниципального округа, главой Бардымского муниципального округа, органами территориального общественного самоуправления, инициативными группами граждан, прокурором муниципального округа.</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673E" w:rsidRPr="00316323" w:rsidRDefault="008A673E" w:rsidP="008A673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Cs/>
          <w:sz w:val="28"/>
          <w:szCs w:val="28"/>
          <w:lang w:eastAsia="ru-RU"/>
        </w:rPr>
        <w:t xml:space="preserve">3. </w:t>
      </w:r>
      <w:r w:rsidRPr="00316323">
        <w:rPr>
          <w:rFonts w:ascii="Times New Roman" w:eastAsia="Times New Roman" w:hAnsi="Times New Roman"/>
          <w:sz w:val="28"/>
          <w:szCs w:val="28"/>
          <w:lang w:eastAsia="ru-RU"/>
        </w:rPr>
        <w:t xml:space="preserve">Проекты муниципальных нормативных правовых актов муниципального округа, включенного в соответствующий перечень законом Пермского края согласно положениям </w:t>
      </w:r>
      <w:hyperlink r:id="rId6" w:history="1">
        <w:r w:rsidRPr="00316323">
          <w:rPr>
            <w:rFonts w:ascii="Times New Roman" w:eastAsia="Times New Roman" w:hAnsi="Times New Roman"/>
            <w:sz w:val="28"/>
            <w:szCs w:val="28"/>
            <w:lang w:eastAsia="ru-RU"/>
          </w:rPr>
          <w:t>части 6</w:t>
        </w:r>
      </w:hyperlink>
      <w:r w:rsidRPr="00316323">
        <w:rPr>
          <w:rFonts w:ascii="Times New Roman" w:eastAsia="Times New Roman" w:hAnsi="Times New Roman"/>
          <w:sz w:val="28"/>
          <w:szCs w:val="28"/>
          <w:lang w:eastAsia="ru-RU"/>
        </w:rPr>
        <w:t xml:space="preserve"> статьи 46 Федерального закона от 06.10.2003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округа, включенного в соответствующий перечень законом Пермского края согласно положениям </w:t>
      </w:r>
      <w:hyperlink r:id="rId7" w:history="1">
        <w:r w:rsidRPr="00316323">
          <w:rPr>
            <w:rFonts w:ascii="Times New Roman" w:eastAsia="Times New Roman" w:hAnsi="Times New Roman"/>
            <w:sz w:val="28"/>
            <w:szCs w:val="28"/>
            <w:lang w:eastAsia="ru-RU"/>
          </w:rPr>
          <w:t>части 6</w:t>
        </w:r>
      </w:hyperlink>
      <w:r w:rsidRPr="00316323">
        <w:rPr>
          <w:rFonts w:ascii="Times New Roman" w:eastAsia="Times New Roman" w:hAnsi="Times New Roman"/>
          <w:sz w:val="28"/>
          <w:szCs w:val="28"/>
          <w:lang w:eastAsia="ru-RU"/>
        </w:rPr>
        <w:t xml:space="preserve"> статьи 46 Федерального закона от 06.10.2003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Пермского края, за исключением:</w:t>
      </w:r>
    </w:p>
    <w:p w:rsidR="008A673E" w:rsidRPr="00316323" w:rsidRDefault="008A673E" w:rsidP="008A673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проектов нормативных правовых актов Думы муниципального округа, устанавливающих, изменяющих, приостанавливающих, отменяющих местные налоги и сборы;</w:t>
      </w:r>
    </w:p>
    <w:p w:rsidR="008A673E" w:rsidRDefault="008A673E" w:rsidP="008A673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проектов нормативных правовых актов Думы муниципального округа, регулирующих бюджетные правоотношения</w:t>
      </w:r>
      <w:r>
        <w:rPr>
          <w:rFonts w:ascii="Times New Roman" w:eastAsia="Times New Roman" w:hAnsi="Times New Roman"/>
          <w:sz w:val="28"/>
          <w:szCs w:val="28"/>
          <w:lang w:eastAsia="ru-RU"/>
        </w:rPr>
        <w:t>;</w:t>
      </w:r>
    </w:p>
    <w:p w:rsidR="008A673E" w:rsidRPr="00316323" w:rsidRDefault="008A673E" w:rsidP="008A673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335BB8">
        <w:rPr>
          <w:rFonts w:ascii="Times New Roman" w:eastAsia="Times New Roman" w:hAnsi="Times New Roman"/>
          <w:sz w:val="28"/>
          <w:szCs w:val="28"/>
          <w:lang w:eastAsia="ru-RU"/>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A673E" w:rsidRPr="00316323" w:rsidRDefault="008A673E" w:rsidP="008A673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A673E" w:rsidRPr="00316323" w:rsidRDefault="008A673E" w:rsidP="008A673E">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35. Вступление в силу муниципальных правовых актов</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Муниципальные правовые акты вступают в силу со дня их подписания.</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 муниципальных правовых актах может быть установлен другой порядок вступления их в силу.</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316323">
        <w:rPr>
          <w:rFonts w:ascii="Times New Roman" w:eastAsia="Times New Roman" w:hAnsi="Times New Roman"/>
          <w:sz w:val="28"/>
          <w:szCs w:val="28"/>
          <w:lang w:eastAsia="ru-RU"/>
        </w:rPr>
        <w:t>Бардымский</w:t>
      </w:r>
      <w:proofErr w:type="spellEnd"/>
      <w:r w:rsidRPr="00316323">
        <w:rPr>
          <w:rFonts w:ascii="Times New Roman" w:eastAsia="Times New Roman" w:hAnsi="Times New Roman"/>
          <w:sz w:val="28"/>
          <w:szCs w:val="28"/>
          <w:lang w:eastAsia="ru-RU"/>
        </w:rPr>
        <w:t xml:space="preserve">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Нормативные правовые акты Думы Бардымского муниципального округа о налогах и сборах вступают в силу в соответствии с Налоговым кодексом Российской Федерации.</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Решение Думы Бардымского муниципального округа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Бардымского муниципального округа об утверждении местного бюджета.</w:t>
      </w:r>
    </w:p>
    <w:p w:rsidR="008A673E"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печатном издании - газете «</w:t>
      </w:r>
      <w:proofErr w:type="spellStart"/>
      <w:r w:rsidRPr="00316323">
        <w:rPr>
          <w:rFonts w:ascii="Times New Roman" w:eastAsia="Times New Roman" w:hAnsi="Times New Roman"/>
          <w:sz w:val="28"/>
          <w:szCs w:val="28"/>
          <w:lang w:eastAsia="ru-RU"/>
        </w:rPr>
        <w:t>Тан</w:t>
      </w:r>
      <w:proofErr w:type="spellEnd"/>
      <w:r w:rsidRPr="00316323">
        <w:rPr>
          <w:rFonts w:ascii="Times New Roman" w:eastAsia="Times New Roman" w:hAnsi="Times New Roman"/>
          <w:sz w:val="28"/>
          <w:szCs w:val="28"/>
          <w:lang w:eastAsia="ru-RU"/>
        </w:rPr>
        <w:t>» («Рассвет»).</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BA37DA">
        <w:rPr>
          <w:rFonts w:ascii="Times New Roman" w:eastAsia="Times New Roman" w:hAnsi="Times New Roman"/>
          <w:sz w:val="28"/>
          <w:szCs w:val="28"/>
          <w:lang w:eastAsia="ru-RU"/>
        </w:rPr>
        <w:t>Официальными местами для обнародования являются информационные стенды, установленные в населенных пунктах Бардымского муниципального округа, помещениях, занимаемых органами местного самоуправления Бардымского муниципального округа и подведомственными муниципальными учреждениями.</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Для официального обнародования</w:t>
      </w:r>
      <w:r w:rsidRPr="00E349DA">
        <w:t xml:space="preserve"> </w:t>
      </w:r>
      <w:r>
        <w:t>(</w:t>
      </w:r>
      <w:r w:rsidRPr="00E349DA">
        <w:rPr>
          <w:rFonts w:ascii="Times New Roman" w:eastAsia="Times New Roman" w:hAnsi="Times New Roman"/>
          <w:sz w:val="28"/>
          <w:szCs w:val="28"/>
          <w:lang w:eastAsia="ru-RU"/>
        </w:rPr>
        <w:t>опубликования</w:t>
      </w:r>
      <w:r w:rsidRPr="00316323">
        <w:rPr>
          <w:rFonts w:ascii="Times New Roman" w:eastAsia="Times New Roman" w:hAnsi="Times New Roman"/>
          <w:sz w:val="28"/>
          <w:szCs w:val="28"/>
          <w:lang w:eastAsia="ru-RU"/>
        </w:rPr>
        <w:t xml:space="preserve">) муниципальных правовых актов и соглашений также используется сетевое издание «Официальный сайт Бардымского муниципального района Пермского края» www.barda-rayon.ru (свидетельство о регистрации ЭЛ N ФС 77-74740 от 29.12.2018). В случае </w:t>
      </w:r>
      <w:r>
        <w:rPr>
          <w:rFonts w:ascii="Times New Roman" w:eastAsia="Times New Roman" w:hAnsi="Times New Roman"/>
          <w:sz w:val="28"/>
          <w:szCs w:val="28"/>
          <w:lang w:eastAsia="ru-RU"/>
        </w:rPr>
        <w:t>обнародования (</w:t>
      </w:r>
      <w:r w:rsidRPr="00316323">
        <w:rPr>
          <w:rFonts w:ascii="Times New Roman" w:eastAsia="Times New Roman" w:hAnsi="Times New Roman"/>
          <w:sz w:val="28"/>
          <w:szCs w:val="28"/>
          <w:lang w:eastAsia="ru-RU"/>
        </w:rPr>
        <w:t>опубликования</w:t>
      </w:r>
      <w:r>
        <w:rPr>
          <w:rFonts w:ascii="Times New Roman" w:eastAsia="Times New Roman" w:hAnsi="Times New Roman"/>
          <w:sz w:val="28"/>
          <w:szCs w:val="28"/>
          <w:lang w:eastAsia="ru-RU"/>
        </w:rPr>
        <w:t>)</w:t>
      </w:r>
      <w:r w:rsidRPr="00316323">
        <w:rPr>
          <w:rFonts w:ascii="Times New Roman" w:eastAsia="Times New Roman" w:hAnsi="Times New Roman"/>
          <w:sz w:val="28"/>
          <w:szCs w:val="28"/>
          <w:lang w:eastAsia="ru-RU"/>
        </w:rPr>
        <w:t xml:space="preserve"> полного текста муниципального правового акта в сетевом издании «Официальный сайт Бардымского муниципального района Пермского края» объемные графические и табличные приложения к нему в печатном издании - газете «</w:t>
      </w:r>
      <w:proofErr w:type="spellStart"/>
      <w:r w:rsidRPr="00316323">
        <w:rPr>
          <w:rFonts w:ascii="Times New Roman" w:eastAsia="Times New Roman" w:hAnsi="Times New Roman"/>
          <w:sz w:val="28"/>
          <w:szCs w:val="28"/>
          <w:lang w:eastAsia="ru-RU"/>
        </w:rPr>
        <w:t>Тан</w:t>
      </w:r>
      <w:proofErr w:type="spellEnd"/>
      <w:r w:rsidRPr="00316323">
        <w:rPr>
          <w:rFonts w:ascii="Times New Roman" w:eastAsia="Times New Roman" w:hAnsi="Times New Roman"/>
          <w:sz w:val="28"/>
          <w:szCs w:val="28"/>
          <w:lang w:eastAsia="ru-RU"/>
        </w:rPr>
        <w:t>» («Рассвет») могут не приводиться.</w:t>
      </w:r>
    </w:p>
    <w:p w:rsidR="008A673E" w:rsidRPr="00316323" w:rsidRDefault="008A673E" w:rsidP="008A673E">
      <w:pPr>
        <w:spacing w:after="0" w:line="240" w:lineRule="auto"/>
        <w:ind w:firstLine="720"/>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w:t>
      </w:r>
      <w:hyperlink r:id="rId8" w:history="1">
        <w:r w:rsidRPr="00EA5752">
          <w:rPr>
            <w:rFonts w:ascii="Times New Roman" w:eastAsia="Times New Roman" w:hAnsi="Times New Roman"/>
            <w:sz w:val="28"/>
            <w:szCs w:val="28"/>
            <w:lang w:eastAsia="ru-RU"/>
          </w:rPr>
          <w:t>http://pravo-minjust.ru</w:t>
        </w:r>
      </w:hyperlink>
      <w:r w:rsidRPr="00316323">
        <w:rPr>
          <w:rFonts w:ascii="Times New Roman" w:eastAsia="Times New Roman" w:hAnsi="Times New Roman"/>
          <w:sz w:val="28"/>
          <w:szCs w:val="28"/>
          <w:lang w:eastAsia="ru-RU"/>
        </w:rPr>
        <w:t>, http://право-минюст, регистрация в качестве сетевого издания Эл № ФС77-72471 от 05.03.2018).</w:t>
      </w:r>
    </w:p>
    <w:p w:rsidR="008A673E" w:rsidRPr="00316323" w:rsidRDefault="008A673E" w:rsidP="008A673E">
      <w:pPr>
        <w:spacing w:after="0" w:line="240" w:lineRule="auto"/>
        <w:ind w:firstLine="720"/>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 случае обнародования (опубликования) полного текста муниципального правового акта на указанном портале, объемные графические и табличные приложения к нему на информационных стендах и в печатном издании могут не приводиться.</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Муниципальные правовые акты могут быть доведены до всеобщего сведения по телевидению и радио.</w:t>
      </w:r>
    </w:p>
    <w:p w:rsidR="008A673E" w:rsidRPr="00316323" w:rsidRDefault="008A673E" w:rsidP="008A673E">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A673E" w:rsidRPr="00316323" w:rsidRDefault="008A673E" w:rsidP="008A673E">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36. Отмена муниципальных правовых актов и приостановление их действия</w:t>
      </w:r>
    </w:p>
    <w:p w:rsidR="008A673E" w:rsidRPr="00316323" w:rsidRDefault="008A673E" w:rsidP="008A673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8742AF" w:rsidRPr="007A70AF" w:rsidRDefault="008A673E" w:rsidP="007A70AF">
      <w:bookmarkStart w:id="0" w:name="_GoBack"/>
      <w:bookmarkEnd w:id="0"/>
    </w:p>
    <w:sectPr w:rsidR="008742AF" w:rsidRPr="007A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1A"/>
    <w:rsid w:val="000E2DC3"/>
    <w:rsid w:val="00260DD0"/>
    <w:rsid w:val="004648CC"/>
    <w:rsid w:val="00501E52"/>
    <w:rsid w:val="00647B64"/>
    <w:rsid w:val="007A70AF"/>
    <w:rsid w:val="008A673E"/>
    <w:rsid w:val="009B291A"/>
    <w:rsid w:val="00FD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DF18-6444-4736-BB45-9D412631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consultantplus://offline/ref=496BB9C6FD69AE9BEF4505E445F5283C50A1BF4526ECB2A70C411D5757A3D303E0F6480881BB997FjBo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6BB9C6FD69AE9BEF4505E445F5283C50A1BF4526ECB2A70C411D5757A3D303E0F6480881BB997FjBo4H" TargetMode="External"/><Relationship Id="rId5" Type="http://schemas.openxmlformats.org/officeDocument/2006/relationships/hyperlink" Target="http://pravo-search.minjust.ru/bigs/zakon.scli.ru" TargetMode="External"/><Relationship Id="rId10" Type="http://schemas.openxmlformats.org/officeDocument/2006/relationships/theme" Target="theme/theme1.xml"/><Relationship Id="rId4" Type="http://schemas.openxmlformats.org/officeDocument/2006/relationships/hyperlink" Target="http://pravo-minjus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2021-02-24T09:09:00Z</dcterms:created>
  <dcterms:modified xsi:type="dcterms:W3CDTF">2021-02-24T09:09:00Z</dcterms:modified>
</cp:coreProperties>
</file>